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3.11.2025 maanantai</w:t>
      </w:r>
    </w:p>
    <w:p>
      <w:pPr>
        <w:pStyle w:val="Heading1"/>
      </w:pPr>
      <w:r>
        <w:t>3.11.2025-14.11.2025</w:t>
      </w:r>
    </w:p>
    <w:p>
      <w:pPr>
        <w:pStyle w:val="Heading2"/>
      </w:pPr>
      <w:r>
        <w:t>10:00-19:00 Lauta- ja palapelien vaihtoviikot kirjastoissa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