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kaupunginkirjasto</w:t>
      </w:r>
    </w:p>
    <w:p>
      <w:r>
        <w:t>18.3.2026 keskiviikko</w:t>
      </w:r>
    </w:p>
    <w:p>
      <w:pPr>
        <w:pStyle w:val="Heading1"/>
      </w:pPr>
      <w:r>
        <w:t>18.3.2026 keskiviikko</w:t>
      </w:r>
    </w:p>
    <w:p>
      <w:pPr>
        <w:pStyle w:val="Heading2"/>
      </w:pPr>
      <w:r>
        <w:t>14:00-16:00 Elämänmenoa toisesta maailmansodasta nykypäivään – maksuton etäluento</w:t>
      </w:r>
    </w:p>
    <w:p>
      <w:r>
        <w:t>Elämänmenoa toisesta maailmansodasta nykypäivään – maksuton etäluento Kurikan kirjastojen toimipisteissä ke 18.3. klo 14-16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