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14.3.2026 lauantai</w:t>
      </w:r>
    </w:p>
    <w:p>
      <w:pPr>
        <w:pStyle w:val="Heading1"/>
      </w:pPr>
      <w:r>
        <w:t>14.3.2026 lauantai</w:t>
      </w:r>
    </w:p>
    <w:p>
      <w:pPr>
        <w:pStyle w:val="Heading2"/>
      </w:pPr>
      <w:r>
        <w:t>18:00-20:30 Vale-Jaakko</w:t>
      </w:r>
    </w:p>
    <w:p>
      <w:r>
        <w:t xml:space="preserve">Tositapahtumiin perustuva historiallinen näytelmä 1700-luvun Pohjanmaalta. </w:t>
      </w:r>
    </w:p>
    <w:p>
      <w:r>
        <w:t>Liput 30/27/25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