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Laulajantien Senioritalo</w:t>
      </w:r>
    </w:p>
    <w:p>
      <w:r>
        <w:t>6.5.2026 keskiviikko</w:t>
      </w:r>
    </w:p>
    <w:p>
      <w:pPr>
        <w:pStyle w:val="Heading1"/>
      </w:pPr>
      <w:r>
        <w:t>6.5.2026 keskiviikko</w:t>
      </w:r>
    </w:p>
    <w:p>
      <w:pPr>
        <w:pStyle w:val="Heading2"/>
      </w:pPr>
      <w:r>
        <w:t>14:00-16:00 Taide kansakunnan peilinä - Ateneumin ja kansallisgallerian merkitys</w:t>
      </w:r>
    </w:p>
    <w:p>
      <w:r>
        <w:t>Luento: Taide kansakunnan peilinä - Ateneumin ja kansallisgallerian merkitys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