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15.5.2026 perjantai</w:t>
      </w:r>
    </w:p>
    <w:p>
      <w:pPr>
        <w:pStyle w:val="Heading1"/>
      </w:pPr>
      <w:r>
        <w:t>15.5.2026 perjantai</w:t>
      </w:r>
    </w:p>
    <w:p>
      <w:pPr>
        <w:pStyle w:val="Heading2"/>
      </w:pPr>
      <w:r>
        <w:t>10:00-10:30 Satuhetket Nurmon kirjastossa keväällä 2026</w:t>
      </w:r>
    </w:p>
    <w:p>
      <w:r>
        <w:t>Satuhetket Nurmon kirjastossa keväällä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