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6.11.2025 torstai</w:t>
      </w:r>
    </w:p>
    <w:p>
      <w:pPr>
        <w:pStyle w:val="Heading1"/>
      </w:pPr>
      <w:r>
        <w:t>6.11.2025-20.11.2025</w:t>
      </w:r>
    </w:p>
    <w:p>
      <w:pPr>
        <w:pStyle w:val="Heading2"/>
      </w:pPr>
      <w:r>
        <w:t xml:space="preserve">13:00-15:30 Lisää myyntiä, uusia asiakkaita </w:t>
      </w:r>
    </w:p>
    <w:p>
      <w:r>
        <w:t>Lisää myyntiä, uusia asiakkaita – näin hyödynnät kausiasukkaiden piilevän ostovoiman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