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Pizzeria Casa Kukko</w:t>
      </w:r>
    </w:p>
    <w:p>
      <w:r>
        <w:t>2.11.2025 sunnuntai</w:t>
      </w:r>
    </w:p>
    <w:p>
      <w:pPr>
        <w:pStyle w:val="Heading1"/>
      </w:pPr>
      <w:r>
        <w:t>2.11.2025 sunnuntai</w:t>
      </w:r>
    </w:p>
    <w:p>
      <w:pPr>
        <w:pStyle w:val="Heading2"/>
      </w:pPr>
      <w:r>
        <w:t>16:00-18:00 Runoraati</w:t>
      </w:r>
    </w:p>
    <w:p>
      <w:r>
        <w:t>Runojen ruotimista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