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2.11.2025 sunnuntai</w:t>
      </w:r>
    </w:p>
    <w:p>
      <w:pPr>
        <w:pStyle w:val="Heading1"/>
      </w:pPr>
      <w:r>
        <w:t>2.11.2025-30.11.2025</w:t>
      </w:r>
    </w:p>
    <w:p>
      <w:pPr>
        <w:pStyle w:val="Heading2"/>
      </w:pPr>
      <w:r>
        <w:t>12:00-15:00 Taidenäyttely</w:t>
      </w:r>
    </w:p>
    <w:p>
      <w:r>
        <w:t>Pahvista tehtyjä hahmoja sekä muita taideteoksia ja lyijykynäpiirroksia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