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Nuorisoseura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 xml:space="preserve">14:00-15:30 Isänpäivän etkot </w:t>
      </w:r>
    </w:p>
    <w:p>
      <w:r>
        <w:t>Vastaanotetaan Isänpäivää runojen ja musiikin äärellä</w:t>
      </w:r>
    </w:p>
    <w:p>
      <w:r>
        <w:t>Vapaaehtoinen kahviraha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