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23:00-02:00 Ysäri komeetta 2. Maanantai</w:t>
      </w:r>
    </w:p>
    <w:p>
      <w:r>
        <w:t xml:space="preserve">Legendaarinen 2. Maanantai </w:t>
      </w:r>
    </w:p>
    <w:p>
      <w:r>
        <w:t>15€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