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13:00-14:30 MEP Mika Aaltola tavattavissa Seinäjoen pääkirjastossa</w:t>
      </w:r>
    </w:p>
    <w:p>
      <w:r>
        <w:t>MEP Mika Aaltola tavattavissa: Suomi ja muuttuva Eurooppa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