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17.11.2025 maanantai</w:t>
      </w:r>
    </w:p>
    <w:p>
      <w:pPr>
        <w:pStyle w:val="Heading1"/>
      </w:pPr>
      <w:r>
        <w:t>17.11.2025-10.12.2025</w:t>
      </w:r>
    </w:p>
    <w:p>
      <w:pPr>
        <w:pStyle w:val="Heading2"/>
      </w:pPr>
      <w:r>
        <w:t>16:00-21:00 Taidekoulun valot 2025 - Heijastuksia Pajakappelin ulkoseinään</w:t>
      </w:r>
    </w:p>
    <w:p>
      <w:r>
        <w:t xml:space="preserve">Kulttuurikeskus Vanhan Paukun Pajakappelin seinään heijastetaan tuokiokuvia taidekoulun 25 vuoden ajalta ja syksyn 2025 valomaalauksia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