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F</w:t>
      </w:r>
    </w:p>
    <w:p>
      <w:r>
        <w:t>2.12.2025 tiistai</w:t>
      </w:r>
    </w:p>
    <w:p>
      <w:pPr>
        <w:pStyle w:val="Heading1"/>
      </w:pPr>
      <w:r>
        <w:t>2.12.2025 tiistai</w:t>
      </w:r>
    </w:p>
    <w:p>
      <w:pPr>
        <w:pStyle w:val="Heading2"/>
      </w:pPr>
      <w:r>
        <w:t>16:00-18:30 Uusiutuvan energian mahdollisuudet ruokamaakunnassa – katsaus kuntatoimijoille</w:t>
      </w:r>
    </w:p>
    <w:p>
      <w:r>
        <w:t>Tarjoamme kuntatoimijoille (valtuutetut ja työntekijät) tietoa uusiutuvan energian ratkaisuista luonnonvara-alalla Etelä-Pohjanmaalla.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