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kirjasto</w:t>
      </w:r>
    </w:p>
    <w:p>
      <w:r>
        <w:t>27.11.2025 torstai</w:t>
      </w:r>
    </w:p>
    <w:p>
      <w:pPr>
        <w:pStyle w:val="Heading1"/>
      </w:pPr>
      <w:r>
        <w:t>27.11.2025-31.12.2025</w:t>
      </w:r>
    </w:p>
    <w:p>
      <w:pPr>
        <w:pStyle w:val="Heading2"/>
      </w:pPr>
      <w:r>
        <w:t>15:00-16:00 "Piirongin loorasta päivänvaloon"</w:t>
      </w:r>
    </w:p>
    <w:p>
      <w:r>
        <w:t>Joulukorttinäyttely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