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1.12.2025 maanantai</w:t>
      </w:r>
    </w:p>
    <w:p>
      <w:pPr>
        <w:pStyle w:val="Heading1"/>
      </w:pPr>
      <w:r>
        <w:t>1.12.2025-23.12.2025</w:t>
      </w:r>
    </w:p>
    <w:p>
      <w:pPr>
        <w:pStyle w:val="Heading2"/>
      </w:pPr>
      <w:r>
        <w:t>11:00-14:00 Alman Joululounas</w:t>
      </w:r>
    </w:p>
    <w:p>
      <w:r>
        <w:t>Alman Joululounas noutopöydästä</w:t>
      </w:r>
    </w:p>
    <w:p>
      <w:r>
        <w:t>39€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