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11.2.2026 keskiviikko</w:t>
      </w:r>
    </w:p>
    <w:p>
      <w:pPr>
        <w:pStyle w:val="Heading1"/>
      </w:pPr>
      <w:r>
        <w:t>11.2.2026-12.2.2026</w:t>
      </w:r>
    </w:p>
    <w:p>
      <w:pPr>
        <w:pStyle w:val="Heading2"/>
      </w:pPr>
      <w:r>
        <w:t>19:00-23:00 MARS LIVE</w:t>
      </w:r>
    </w:p>
    <w:p>
      <w:r>
        <w:t>Keskiviikosta torstaihin 11.-12.2.2026 järjestettävä MARS Live tuo lavalle kiinnostavan ja ajankohtaisen kattauksen artisteja.</w:t>
      </w:r>
    </w:p>
    <w:p>
      <w:r>
        <w:t>Liput alk. 13 €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