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5.2.2026 torstai</w:t>
      </w:r>
    </w:p>
    <w:p>
      <w:pPr>
        <w:pStyle w:val="Heading1"/>
      </w:pPr>
      <w:r>
        <w:t>5.2.2026 torstai</w:t>
      </w:r>
    </w:p>
    <w:p>
      <w:pPr>
        <w:pStyle w:val="Heading2"/>
      </w:pPr>
      <w:r>
        <w:t>15:00-17:00 Tekoäly työskentelyn tehostajana -koulutus</w:t>
      </w:r>
    </w:p>
    <w:p>
      <w:r>
        <w:t>Tervetuloa opettelemaan tekoälyn käyttöä! Maksuton koulutus sisältää kolme käytännönläheistä webinaaria ja verkkokurssin.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