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12.2.2026 torstai</w:t>
      </w:r>
    </w:p>
    <w:p>
      <w:pPr>
        <w:pStyle w:val="Heading1"/>
      </w:pPr>
      <w:r>
        <w:t>12.2.2026 torstai</w:t>
      </w:r>
    </w:p>
    <w:p>
      <w:pPr>
        <w:pStyle w:val="Heading2"/>
      </w:pPr>
      <w:r>
        <w:t>13:00-15:00 Digiopastaja tavattavissa aikaa varaamatta Seinäjoen 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