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3.2.2026 tiistai</w:t>
      </w:r>
    </w:p>
    <w:p>
      <w:pPr>
        <w:pStyle w:val="Heading1"/>
      </w:pPr>
      <w:r>
        <w:t>3.2.2026 tiistai</w:t>
      </w:r>
    </w:p>
    <w:p>
      <w:pPr>
        <w:pStyle w:val="Heading2"/>
      </w:pPr>
      <w:r>
        <w:t>16:00-17:00 Helppoa suomea: lukupiiri suomen kieltä opiskeleville aikuisille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