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14:00-16:00 Aktiivisena vanheneminen ja hyvinvointi</w:t>
      </w:r>
    </w:p>
    <w:p>
      <w:r>
        <w:t>Luento: Aktiivisena vanheneminen ja hyvinvointi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