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Hotelli Alma</w:t>
      </w:r>
    </w:p>
    <w:p>
      <w:r>
        <w:t>31.12.2025 keskiviikko</w:t>
      </w:r>
    </w:p>
    <w:p>
      <w:pPr>
        <w:pStyle w:val="Heading1"/>
      </w:pPr>
      <w:r>
        <w:t>31.12.2025 keskiviikko</w:t>
      </w:r>
    </w:p>
    <w:p>
      <w:pPr>
        <w:pStyle w:val="Heading2"/>
      </w:pPr>
      <w:r>
        <w:t>16:00-23:00 Alman uudenvuoden illallinen</w:t>
      </w:r>
    </w:p>
    <w:p>
      <w:r>
        <w:t>Ota vuosi 2026 vastaan Alman illallisella!</w:t>
      </w:r>
    </w:p>
    <w:p>
      <w:r>
        <w:t>59-73€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