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25.2.2026 keskiviikko</w:t>
      </w:r>
    </w:p>
    <w:p>
      <w:pPr>
        <w:pStyle w:val="Heading1"/>
      </w:pPr>
      <w:r>
        <w:t>25.2.2026 keskiviikko</w:t>
      </w:r>
    </w:p>
    <w:p>
      <w:pPr>
        <w:pStyle w:val="Heading2"/>
      </w:pPr>
      <w:r>
        <w:t>17:30-18:30 Ennan lukupiiri Seinäjoen pääkirjastossa</w:t>
      </w:r>
    </w:p>
    <w:p>
      <w:r>
        <w:t>Kirjoja meiltä ja muualta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