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7.1.2026 keskiviikko</w:t>
      </w:r>
    </w:p>
    <w:p>
      <w:pPr>
        <w:pStyle w:val="Heading1"/>
      </w:pPr>
      <w:r>
        <w:t>7.1.2026 keskiviikko</w:t>
      </w:r>
    </w:p>
    <w:p>
      <w:pPr>
        <w:pStyle w:val="Heading2"/>
      </w:pPr>
      <w:r>
        <w:t>10:15-10:45 Satutuokio</w:t>
      </w:r>
    </w:p>
    <w:p>
      <w:r>
        <w:t>Satutuokio Alahärmän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