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2.1.2026 perjantai</w:t>
      </w:r>
    </w:p>
    <w:p>
      <w:pPr>
        <w:pStyle w:val="Heading1"/>
      </w:pPr>
      <w:r>
        <w:t>2.1.2026-31.1.2026</w:t>
      </w:r>
    </w:p>
    <w:p>
      <w:pPr>
        <w:pStyle w:val="Heading2"/>
      </w:pPr>
      <w:r>
        <w:t xml:space="preserve">12:00-14:00 Markus Kujanpään maalauksia Isonkyrön kirjaston Tietotorilla </w:t>
      </w:r>
    </w:p>
    <w:p>
      <w:r>
        <w:t>Markus Kujanpään maalauksia Isonkyrön kirjaston Tietotorilla tammikuun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