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1.1.2026 torstai</w:t>
      </w:r>
    </w:p>
    <w:p>
      <w:pPr>
        <w:pStyle w:val="Heading1"/>
      </w:pPr>
      <w:r>
        <w:t>1.1.2026-31.1.2026</w:t>
      </w:r>
    </w:p>
    <w:p>
      <w:pPr>
        <w:pStyle w:val="Heading2"/>
      </w:pPr>
      <w:r>
        <w:t xml:space="preserve">12:00-21:00 Näyttely Ville  Ritolan  syntymästä  130 vuotta  </w:t>
      </w:r>
    </w:p>
    <w:p>
      <w:r>
        <w:t xml:space="preserve">Näyttely Ville  Ritolan  syntymästä  130 vuotta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