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28.1.2026 keskiviikko</w:t>
      </w:r>
    </w:p>
    <w:p>
      <w:pPr>
        <w:pStyle w:val="Heading1"/>
      </w:pPr>
      <w:r>
        <w:t>28.1.2026 keskiviikko</w:t>
      </w:r>
    </w:p>
    <w:p>
      <w:pPr>
        <w:pStyle w:val="Heading2"/>
      </w:pPr>
      <w:r>
        <w:t>17:30-19:00 Kurinpiiri Peräseinäjoen kirjastossa</w:t>
      </w:r>
    </w:p>
    <w:p>
      <w:r>
        <w:t>Kurinpiiri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