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tori</w:t>
      </w:r>
    </w:p>
    <w:p>
      <w:r>
        <w:t>15.8.2026 lauantai</w:t>
      </w:r>
    </w:p>
    <w:p>
      <w:pPr>
        <w:pStyle w:val="Heading1"/>
      </w:pPr>
      <w:r>
        <w:t>15.8.2026 lauantai</w:t>
      </w:r>
    </w:p>
    <w:p>
      <w:pPr>
        <w:pStyle w:val="Heading2"/>
      </w:pPr>
      <w:r>
        <w:t>09:00-16:00 Valtakunnalliset Kurikan Elomarkkinat</w:t>
      </w:r>
    </w:p>
    <w:p>
      <w:r>
        <w:t>Kurikan markkinat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