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21.4.2026 tiistai</w:t>
      </w:r>
    </w:p>
    <w:p>
      <w:pPr>
        <w:pStyle w:val="Heading1"/>
      </w:pPr>
      <w:r>
        <w:t>21.4.2026-4.5.2026</w:t>
      </w:r>
    </w:p>
    <w:p>
      <w:pPr>
        <w:pStyle w:val="Heading2"/>
      </w:pPr>
      <w:r>
        <w:t>08:00-22:00 Kotipihakirppikset, Bussimatka Huutokauppakeisarille, 100 tavaran huutokauppa</w:t>
      </w:r>
    </w:p>
    <w:p>
      <w:r>
        <w:t>Kaikkea kaupan kotipihoissa ja puistossa! Bussimatka tiedossa!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