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25.6.2026 torstai</w:t>
      </w:r>
    </w:p>
    <w:p>
      <w:pPr>
        <w:pStyle w:val="Heading1"/>
      </w:pPr>
      <w:r>
        <w:t>25.6.2026 torstai</w:t>
      </w:r>
    </w:p>
    <w:p>
      <w:pPr>
        <w:pStyle w:val="Heading2"/>
      </w:pPr>
      <w:r>
        <w:t>18:00-21:00 Karjalaisten yhteislauluilta</w:t>
      </w:r>
    </w:p>
    <w:p>
      <w:r>
        <w:t>Yhteislauluilta Kurikan Museolla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