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10.5.2026 sunnuntai</w:t>
      </w:r>
    </w:p>
    <w:p>
      <w:pPr>
        <w:pStyle w:val="Heading1"/>
      </w:pPr>
      <w:r>
        <w:t>10.5.2026 sunnuntai</w:t>
      </w:r>
    </w:p>
    <w:p>
      <w:pPr>
        <w:pStyle w:val="Heading2"/>
      </w:pPr>
      <w:r>
        <w:t>08:00-11:00 Äitienpäivän aamiainen Almassa</w:t>
      </w:r>
    </w:p>
    <w:p>
      <w:r>
        <w:t>Äitienpäivänä runsas hotelliaamiainen laajennettuna</w:t>
      </w:r>
    </w:p>
    <w:p>
      <w:r>
        <w:t>28€ / hlö, 0-3v veloituksetta, 4-12v 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