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4.5.2026 maanantai</w:t>
      </w:r>
    </w:p>
    <w:p>
      <w:pPr>
        <w:pStyle w:val="Heading1"/>
      </w:pPr>
      <w:r>
        <w:t>4.5.2026-29.5.2026</w:t>
      </w:r>
    </w:p>
    <w:p>
      <w:pPr>
        <w:pStyle w:val="Heading2"/>
      </w:pPr>
      <w:r>
        <w:t>09:00-19:00 Rami Pajulan Gameworn -paitanäyttely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