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Pirkanlinnan kulttuurikeskus</w:t>
      </w:r>
    </w:p>
    <w:p>
      <w:r>
        <w:t>30.4.2026 torstai</w:t>
      </w:r>
    </w:p>
    <w:p>
      <w:pPr>
        <w:pStyle w:val="Heading1"/>
      </w:pPr>
      <w:r>
        <w:t>30.4.2026-11.8.2026</w:t>
      </w:r>
    </w:p>
    <w:p>
      <w:pPr>
        <w:pStyle w:val="Heading2"/>
      </w:pPr>
      <w:r>
        <w:t>12:00-17:00 Koululaisten piirtämiä Ähtärin vanhoja rakennuksia</w:t>
      </w:r>
    </w:p>
    <w:p>
      <w:r>
        <w:t>Otson yhtenäiskoulun  5-luokkalaisten piirroksia Pirkanlinnan aulan seinävitriineissä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