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30.4.2026 torstai</w:t>
      </w:r>
    </w:p>
    <w:p>
      <w:pPr>
        <w:pStyle w:val="Heading1"/>
      </w:pPr>
      <w:r>
        <w:t>30.4.2026-29.5.2026</w:t>
      </w:r>
    </w:p>
    <w:p>
      <w:pPr>
        <w:pStyle w:val="Heading2"/>
      </w:pPr>
      <w:r>
        <w:t>13:00-16:00 Taidenäyttely Jurvan kirjastossa</w:t>
      </w:r>
    </w:p>
    <w:p>
      <w:r>
        <w:t>Kaikki järjestyy -taidenäyttely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