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30.4.2026 torstai</w:t>
      </w:r>
    </w:p>
    <w:p>
      <w:pPr>
        <w:pStyle w:val="Heading1"/>
      </w:pPr>
      <w:r>
        <w:t>30.4.2026-13.5.2026</w:t>
      </w:r>
    </w:p>
    <w:p>
      <w:pPr>
        <w:pStyle w:val="Heading2"/>
      </w:pPr>
      <w:r>
        <w:t>12:00-21:00 Lakeudenportin kansalaisopiston kuvataidekoulujen kevätnäyttely</w:t>
      </w:r>
    </w:p>
    <w:p>
      <w:r>
        <w:t>Lakeudenportin kansalaisopiston kuvataidekoulujen kevätnäyttely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