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29.4.2026 keskiviikko</w:t>
      </w:r>
    </w:p>
    <w:p>
      <w:pPr>
        <w:pStyle w:val="Heading1"/>
      </w:pPr>
      <w:r>
        <w:t>29.4.2026-18.5.2026</w:t>
      </w:r>
    </w:p>
    <w:p>
      <w:pPr>
        <w:pStyle w:val="Heading2"/>
      </w:pPr>
      <w:r>
        <w:t>16:00-16:00 Kuinka yritys viestii vastuullisesti</w:t>
      </w:r>
    </w:p>
    <w:p>
      <w:r>
        <w:t xml:space="preserve">webinaari yrityksille vastuullisuusviestinnästä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