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ammattikorkeakoulu/ Frami</w:t>
      </w:r>
    </w:p>
    <w:p>
      <w:r>
        <w:t>26.3.2026 torstai</w:t>
      </w:r>
    </w:p>
    <w:p>
      <w:pPr>
        <w:pStyle w:val="Heading1"/>
      </w:pPr>
      <w:r>
        <w:t>26.3.2026 torstai</w:t>
      </w:r>
    </w:p>
    <w:p>
      <w:pPr>
        <w:pStyle w:val="Heading2"/>
      </w:pPr>
      <w:r>
        <w:t>09:00-11:00 Sevas Kodit Oy -hackathon</w:t>
      </w:r>
    </w:p>
    <w:p>
      <w:r>
        <w:t>Vuokrakodeistaan tunnettu Sevas Kodit Oy etsii uusia, rohkeita ratkaisuja edullisen vuokra-asumisen kehittämiseen.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