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5.2.2026 torstai</w:t>
      </w:r>
    </w:p>
    <w:p>
      <w:pPr>
        <w:pStyle w:val="Heading1"/>
      </w:pPr>
      <w:r>
        <w:t>5.2.2026-27.2.2026</w:t>
      </w:r>
    </w:p>
    <w:p>
      <w:pPr>
        <w:pStyle w:val="Heading2"/>
      </w:pPr>
      <w:r>
        <w:t>17:30-17:00 NYT ON NÄIN</w:t>
      </w:r>
    </w:p>
    <w:p>
      <w:r>
        <w:t>Sirpa Katajan maalauksia ja hänen oppilaidensa teoksia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