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2.2.2026 maanantai</w:t>
      </w:r>
    </w:p>
    <w:p>
      <w:pPr>
        <w:pStyle w:val="Heading1"/>
      </w:pPr>
      <w:r>
        <w:t>2.2.2026-28.2.2026</w:t>
      </w:r>
    </w:p>
    <w:p>
      <w:pPr>
        <w:pStyle w:val="Heading2"/>
      </w:pPr>
      <w:r>
        <w:t>11:00-15:00 HELMIKUUN KUUKAUDEN TAITEILIJA MARIKA KK</w:t>
      </w:r>
    </w:p>
    <w:p>
      <w:r>
        <w:t xml:space="preserve">Ikkuna menneisyyteen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