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3.2.2026 tiistai</w:t>
      </w:r>
    </w:p>
    <w:p>
      <w:pPr>
        <w:pStyle w:val="Heading1"/>
      </w:pPr>
      <w:r>
        <w:t>3.2.2026-27.2.2026</w:t>
      </w:r>
    </w:p>
    <w:p>
      <w:pPr>
        <w:pStyle w:val="Heading2"/>
      </w:pPr>
      <w:r>
        <w:t>14:00-16:00 Lasten askarteluja</w:t>
      </w:r>
    </w:p>
    <w:p>
      <w:r>
        <w:t>Päiväkoti Sateenkaarentuvan lasten tekemiä askarteluja esillä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