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Koskirannan hyvinvointitila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08:30-12:30 Yrittäjä on yrityksen tärkein voimavara</w:t>
      </w:r>
    </w:p>
    <w:p>
      <w:r>
        <w:t>Osa 1: Ravinto osana kokonaisvaltaista hyvinvointia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