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2.2.2026 maanantai</w:t>
      </w:r>
    </w:p>
    <w:p>
      <w:pPr>
        <w:pStyle w:val="Heading1"/>
      </w:pPr>
      <w:r>
        <w:t>2.2.2026-28.2.2026</w:t>
      </w:r>
    </w:p>
    <w:p>
      <w:pPr>
        <w:pStyle w:val="Heading2"/>
      </w:pPr>
      <w:r>
        <w:t>12:00-21:00 Seija Haapasen luontovalokuva-näyttely</w:t>
      </w:r>
    </w:p>
    <w:p>
      <w:r>
        <w:t>Seija Haapasen luontovalokuva-näyttely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