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 xml:space="preserve">13:00-14:00 Seela Sella </w:t>
      </w:r>
    </w:p>
    <w:p>
      <w:r>
        <w:t>Seela Sella kertoo elämästään ja lausuu runoja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