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26.4.2026 sunnuntai</w:t>
      </w:r>
    </w:p>
    <w:p>
      <w:pPr>
        <w:pStyle w:val="Heading1"/>
      </w:pPr>
      <w:r>
        <w:t>26.4.2026 sunnuntai</w:t>
      </w:r>
    </w:p>
    <w:p>
      <w:pPr>
        <w:pStyle w:val="Heading2"/>
      </w:pPr>
      <w:r>
        <w:t>15:30-16:30 Lapuan taidekoulun balettiesitys: Pieni merenneito</w:t>
      </w:r>
    </w:p>
    <w:p>
      <w:r>
        <w:t xml:space="preserve">Lapuan 25 vuotiaan taidekoulun balettioppilaat esittävät huhtikuussa Teatteri Hiomolla balettiesityksen Pieni merenneito. </w:t>
      </w:r>
    </w:p>
    <w:p>
      <w:r>
        <w:t>Maksullinen käsiohjelma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