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28.4.2026 tiistai</w:t>
      </w:r>
    </w:p>
    <w:p>
      <w:pPr>
        <w:pStyle w:val="Heading1"/>
      </w:pPr>
      <w:r>
        <w:t>28.4.2026 tiistai</w:t>
      </w:r>
    </w:p>
    <w:p>
      <w:pPr>
        <w:pStyle w:val="Heading2"/>
      </w:pPr>
      <w:r>
        <w:t>18:00-19:00 Lapuan taidekoulun balettiesitys: Pieni merenneito</w:t>
      </w:r>
    </w:p>
    <w:p>
      <w:r>
        <w:t xml:space="preserve">Lapuan 25 vuotiaan taidekoulun balettioppilaat esittävät huhtikuussa Teatteri Hiomolla balettiesityksen Pieni merenneito. </w:t>
      </w:r>
    </w:p>
    <w:p>
      <w:r>
        <w:t>Maksullinen käsiohjelma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