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Peränteen kylätalo</w:t>
      </w:r>
    </w:p>
    <w:p>
      <w:r>
        <w:t>22.3.2026 sunnuntai</w:t>
      </w:r>
    </w:p>
    <w:p>
      <w:pPr>
        <w:pStyle w:val="Heading1"/>
      </w:pPr>
      <w:r>
        <w:t>22.3.2026 sunnuntai</w:t>
      </w:r>
    </w:p>
    <w:p>
      <w:pPr>
        <w:pStyle w:val="Heading2"/>
      </w:pPr>
      <w:r>
        <w:t>13:00-16:45 Iltapäivätanssit</w:t>
      </w:r>
    </w:p>
    <w:p>
      <w:r>
        <w:t>Iltapäivätanssit Peränteen kylätalolla</w:t>
      </w:r>
    </w:p>
    <w:p>
      <w:r>
        <w:t>10 €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