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ammattikorkeakoulu/ Frami</w:t>
      </w:r>
    </w:p>
    <w:p>
      <w:r>
        <w:t>25.3.2026 keskiviikko</w:t>
      </w:r>
    </w:p>
    <w:p>
      <w:pPr>
        <w:pStyle w:val="Heading1"/>
      </w:pPr>
      <w:r>
        <w:t>25.3.2026 keskiviikko</w:t>
      </w:r>
    </w:p>
    <w:p>
      <w:pPr>
        <w:pStyle w:val="Heading2"/>
      </w:pPr>
      <w:r>
        <w:t>12:00-16:00 Luova tuottaja 360</w:t>
      </w:r>
    </w:p>
    <w:p>
      <w:r>
        <w:t>Hei luovan alan tuottaja, kehittäjä, tuottajanomaisissa tehtävissä toimiva, musiikkialan toimija tai musiikkialasta kiinnostunut,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