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kirjasto</w:t>
      </w:r>
    </w:p>
    <w:p>
      <w:r>
        <w:t>16.3.2026 maanantai</w:t>
      </w:r>
    </w:p>
    <w:p>
      <w:pPr>
        <w:pStyle w:val="Heading1"/>
      </w:pPr>
      <w:r>
        <w:t>16.3.2026 maanantai</w:t>
      </w:r>
    </w:p>
    <w:p>
      <w:pPr>
        <w:pStyle w:val="Heading2"/>
      </w:pPr>
      <w:r>
        <w:t>16:45-18:15 Lukukoira Mindy</w:t>
      </w:r>
    </w:p>
    <w:p>
      <w:r>
        <w:t>Tule lukemaan Kennelliiton lukukoiralle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