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13:00-14:30 Hector-iltapäivä Isonkyrön kirjastolla lauantaina 25.4.2026 klo 13-14.30</w:t>
      </w:r>
    </w:p>
    <w:p>
      <w:r>
        <w:t>Hector-iltapäivä Isonkyrön kirjastolla lauantaina 25.4.2026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