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>12:00-12:00 Painojälkiä - grafiikan näyttely</w:t>
      </w:r>
    </w:p>
    <w:p>
      <w:r>
        <w:t>Painojälkiä - grafiikan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