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26.5.2026 tiistai</w:t>
      </w:r>
    </w:p>
    <w:p>
      <w:pPr>
        <w:pStyle w:val="Heading1"/>
      </w:pPr>
      <w:r>
        <w:t>26.5.2026-28.5.2026</w:t>
      </w:r>
    </w:p>
    <w:p>
      <w:pPr>
        <w:pStyle w:val="Heading2"/>
      </w:pPr>
      <w:r>
        <w:t>09:00-19:00 Poistokirjamyynti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